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0933" w14:textId="77777777" w:rsidR="00305A64" w:rsidRPr="00822FED" w:rsidRDefault="00822FED" w:rsidP="00822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ED">
        <w:rPr>
          <w:rFonts w:ascii="Times New Roman" w:hAnsi="Times New Roman" w:cs="Times New Roman"/>
          <w:b/>
          <w:sz w:val="24"/>
          <w:szCs w:val="24"/>
        </w:rPr>
        <w:t>Расчет планируемой суммы финансового обеспечения предупредительных мер по сокращению производственного травматизма и профессиональных заболеваний в 2022 году</w:t>
      </w:r>
    </w:p>
    <w:p w14:paraId="3EBCB13C" w14:textId="77777777" w:rsidR="00822FED" w:rsidRPr="00822FED" w:rsidRDefault="00822FED" w:rsidP="00822FED">
      <w:pPr>
        <w:spacing w:before="75" w:after="75" w:line="360" w:lineRule="atLeast"/>
        <w:ind w:left="3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22FE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Укажите критерии для расчета</w:t>
      </w:r>
    </w:p>
    <w:p w14:paraId="67E81E1D" w14:textId="77777777" w:rsidR="00822FED" w:rsidRPr="00822FED" w:rsidRDefault="00822FED" w:rsidP="00822FE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22FE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825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5"/>
        <w:gridCol w:w="1277"/>
      </w:tblGrid>
      <w:tr w:rsidR="00822FED" w:rsidRPr="00822FED" w14:paraId="71BF0924" w14:textId="77777777" w:rsidTr="00822FED">
        <w:trPr>
          <w:tblCellSpacing w:w="15" w:type="dxa"/>
        </w:trPr>
        <w:tc>
          <w:tcPr>
            <w:tcW w:w="69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83E23" w14:textId="77777777" w:rsidR="00822FED" w:rsidRPr="00822FED" w:rsidRDefault="00822FED" w:rsidP="0082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Численность застрахованных в 2022 г.</w:t>
            </w:r>
          </w:p>
        </w:tc>
        <w:tc>
          <w:tcPr>
            <w:tcW w:w="12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4AB5E" w14:textId="77777777" w:rsidR="00822FED" w:rsidRPr="00822FED" w:rsidRDefault="00822FED" w:rsidP="00822FED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1440" w:dyaOrig="1440" w14:anchorId="32A264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46.5pt;height:18pt" o:ole="">
                  <v:imagedata r:id="rId5" o:title=""/>
                </v:shape>
                <w:control r:id="rId6" w:name="DefaultOcxName" w:shapeid="_x0000_i1037"/>
              </w:object>
            </w:r>
          </w:p>
        </w:tc>
      </w:tr>
      <w:tr w:rsidR="00822FED" w:rsidRPr="00822FED" w14:paraId="07E4BEBB" w14:textId="77777777" w:rsidTr="00822FED">
        <w:trPr>
          <w:tblCellSpacing w:w="15" w:type="dxa"/>
        </w:trPr>
        <w:tc>
          <w:tcPr>
            <w:tcW w:w="693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E9BAB" w14:textId="77777777" w:rsidR="00822FED" w:rsidRPr="00822FED" w:rsidRDefault="00822FED" w:rsidP="0082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C1</w:t>
            </w:r>
            <w:r w:rsidRPr="008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Сумма страховых взносов на обязательное социальное страхование от несчастных случаев на производстве и профессиональных заболеваний, начисленная страхователем за предшествующий календарный год, руб.</w:t>
            </w:r>
          </w:p>
        </w:tc>
        <w:tc>
          <w:tcPr>
            <w:tcW w:w="123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36D70C" w14:textId="3F774353" w:rsidR="00822FED" w:rsidRPr="00822FED" w:rsidRDefault="00822FED" w:rsidP="00822FED">
            <w:pPr>
              <w:shd w:val="clear" w:color="auto" w:fill="FFFFFF"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AED587A">
                <v:shape id="_x0000_i1055" type="#_x0000_t75" style="width:53.5pt;height:18pt" o:ole="">
                  <v:imagedata r:id="rId7" o:title=""/>
                </v:shape>
                <w:control r:id="rId8" w:name="DefaultOcxName3" w:shapeid="_x0000_i1055"/>
              </w:object>
            </w:r>
          </w:p>
        </w:tc>
      </w:tr>
      <w:tr w:rsidR="00822FED" w:rsidRPr="00822FED" w14:paraId="68C782E7" w14:textId="77777777" w:rsidTr="00822FED">
        <w:trPr>
          <w:tblCellSpacing w:w="15" w:type="dxa"/>
        </w:trPr>
        <w:tc>
          <w:tcPr>
            <w:tcW w:w="693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75B777" w14:textId="77777777" w:rsidR="00822FED" w:rsidRPr="00822FED" w:rsidRDefault="00822FED" w:rsidP="0082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C2</w:t>
            </w:r>
            <w:r w:rsidRPr="008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commentRangeStart w:id="0"/>
            <w:r w:rsidRPr="008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Расходы на выплату </w:t>
            </w:r>
            <w:commentRangeEnd w:id="0"/>
            <w:r>
              <w:rPr>
                <w:rStyle w:val="a4"/>
              </w:rPr>
              <w:commentReference w:id="0"/>
            </w:r>
            <w:r w:rsidRPr="008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по указанному виду страхования, произведенных страхователем в предшествующем календарном году, руб.</w:t>
            </w:r>
          </w:p>
        </w:tc>
        <w:tc>
          <w:tcPr>
            <w:tcW w:w="123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C3E86" w14:textId="77777777" w:rsidR="00822FED" w:rsidRPr="00822FED" w:rsidRDefault="00822FED" w:rsidP="00822FED">
            <w:pPr>
              <w:shd w:val="clear" w:color="auto" w:fill="FFFFFF"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E67F6A5">
                <v:shape id="_x0000_i1045" type="#_x0000_t75" style="width:53.5pt;height:18pt" o:ole="">
                  <v:imagedata r:id="rId12" o:title=""/>
                </v:shape>
                <w:control r:id="rId13" w:name="DefaultOcxName4" w:shapeid="_x0000_i1045"/>
              </w:object>
            </w:r>
          </w:p>
        </w:tc>
      </w:tr>
      <w:tr w:rsidR="00822FED" w:rsidRPr="00822FED" w14:paraId="73F59120" w14:textId="77777777" w:rsidTr="00822FED">
        <w:trPr>
          <w:tblCellSpacing w:w="15" w:type="dxa"/>
        </w:trPr>
        <w:tc>
          <w:tcPr>
            <w:tcW w:w="693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F5CB28" w14:textId="77777777" w:rsidR="00822FED" w:rsidRPr="00822FED" w:rsidRDefault="00822FED" w:rsidP="0082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commentRangeStart w:id="1"/>
            <w:r w:rsidRPr="008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</w:t>
            </w:r>
            <w:commentRangeEnd w:id="1"/>
            <w:r>
              <w:rPr>
                <w:rStyle w:val="a4"/>
              </w:rPr>
              <w:commentReference w:id="1"/>
            </w:r>
            <w:r w:rsidRPr="008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направляемых страхователем на финансовое обеспечение предупредительных мер, руб</w:t>
            </w:r>
            <w:r w:rsidRPr="008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(С1 - С2) * 0,2</w:t>
            </w:r>
          </w:p>
        </w:tc>
        <w:tc>
          <w:tcPr>
            <w:tcW w:w="123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FA54F" w14:textId="77777777" w:rsidR="00822FED" w:rsidRPr="00822FED" w:rsidRDefault="00822FED" w:rsidP="00822FED">
            <w:pPr>
              <w:shd w:val="clear" w:color="auto" w:fill="E4E4E4"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822FE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object w:dxaOrig="1440" w:dyaOrig="1440" w14:anchorId="156DE5DF">
                <v:shape id="_x0000_i1049" type="#_x0000_t75" style="width:53.5pt;height:18pt" o:ole="">
                  <v:imagedata r:id="rId14" o:title=""/>
                </v:shape>
                <w:control r:id="rId15" w:name="DefaultOcxName5" w:shapeid="_x0000_i1049"/>
              </w:object>
            </w:r>
          </w:p>
        </w:tc>
      </w:tr>
      <w:tr w:rsidR="00822FED" w:rsidRPr="00822FED" w14:paraId="4AA576C3" w14:textId="77777777" w:rsidTr="00822FED">
        <w:trPr>
          <w:tblCellSpacing w:w="15" w:type="dxa"/>
        </w:trPr>
        <w:tc>
          <w:tcPr>
            <w:tcW w:w="693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CD7921" w14:textId="77777777" w:rsidR="00822FED" w:rsidRPr="00822FED" w:rsidRDefault="00822FED" w:rsidP="0082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commentRangeStart w:id="2"/>
            <w:r w:rsidRPr="008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направляемых страхователем на финансовое обеспечение предупредительных мер</w:t>
            </w:r>
            <w:commentRangeEnd w:id="2"/>
            <w:r>
              <w:rPr>
                <w:rStyle w:val="a4"/>
              </w:rPr>
              <w:commentReference w:id="2"/>
            </w:r>
            <w:r w:rsidRPr="008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законодательством, руб</w:t>
            </w:r>
            <w:r w:rsidRPr="008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(С1 - С2) * 0,3</w:t>
            </w:r>
          </w:p>
        </w:tc>
        <w:tc>
          <w:tcPr>
            <w:tcW w:w="123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CAE3F" w14:textId="77777777" w:rsidR="00822FED" w:rsidRPr="00822FED" w:rsidRDefault="00822FED" w:rsidP="00822FED">
            <w:pPr>
              <w:shd w:val="clear" w:color="auto" w:fill="E4E4E4"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822FE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object w:dxaOrig="1440" w:dyaOrig="1440" w14:anchorId="34184BE4">
                <v:shape id="_x0000_i1053" type="#_x0000_t75" style="width:53.5pt;height:18pt" o:ole="">
                  <v:imagedata r:id="rId16" o:title=""/>
                </v:shape>
                <w:control r:id="rId17" w:name="DefaultOcxName6" w:shapeid="_x0000_i1053"/>
              </w:object>
            </w:r>
          </w:p>
        </w:tc>
      </w:tr>
    </w:tbl>
    <w:p w14:paraId="48C9E271" w14:textId="77777777" w:rsidR="00822FED" w:rsidRPr="00822FED" w:rsidRDefault="00822FED" w:rsidP="00822F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3" w:name="_GoBack"/>
      <w:bookmarkEnd w:id="3"/>
      <w:r w:rsidRPr="00822FE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0400ED75" w14:textId="77777777" w:rsidR="00822FED" w:rsidRDefault="00822FED"/>
    <w:sectPr w:rsidR="00822FED" w:rsidSect="0082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Охрана труда" w:date="2023-01-18T11:10:00Z" w:initials="От">
    <w:p w14:paraId="41A96444" w14:textId="77777777" w:rsidR="00822FED" w:rsidRDefault="00822FED">
      <w:pPr>
        <w:pStyle w:val="a5"/>
      </w:pPr>
      <w:r>
        <w:rPr>
          <w:rStyle w:val="a4"/>
        </w:rPr>
        <w:annotationRef/>
      </w:r>
      <w:r>
        <w:t>Если в вашей организации произошли несчастные случаи или профзаболевания, выплата обеспечения уменьшит сумму средств, которые вы возместите из ФСС. Так государство стимулирует работодателей к обеспечению безопасных условий труда</w:t>
      </w:r>
    </w:p>
  </w:comment>
  <w:comment w:id="1" w:author="Охрана труда" w:date="2023-01-18T11:12:00Z" w:initials="От">
    <w:p w14:paraId="1A786750" w14:textId="77777777" w:rsidR="00822FED" w:rsidRDefault="00822FED">
      <w:pPr>
        <w:pStyle w:val="a5"/>
      </w:pPr>
      <w:r>
        <w:rPr>
          <w:rStyle w:val="a4"/>
        </w:rPr>
        <w:annotationRef/>
      </w:r>
      <w:r>
        <w:t xml:space="preserve">Эту сумму вы сможете возместить, если ваш </w:t>
      </w:r>
      <w:r w:rsidR="00E424D5">
        <w:t>работодатель вовремя оплачивает страховые взносы и не имеет долгов.</w:t>
      </w: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ним взносы.аботодатель своевременно уплачивает страхою безопасных условий трудартное лечениественного травматизма и профессионал</w:t>
      </w:r>
    </w:p>
  </w:comment>
  <w:comment w:id="2" w:author="Охрана труда" w:date="2023-01-18T11:07:00Z" w:initials="От">
    <w:p w14:paraId="18201D0A" w14:textId="77777777" w:rsidR="00822FED" w:rsidRDefault="00822FED">
      <w:pPr>
        <w:pStyle w:val="a5"/>
      </w:pPr>
      <w:r>
        <w:rPr>
          <w:rStyle w:val="a4"/>
        </w:rPr>
        <w:annotationRef/>
      </w:r>
      <w:r>
        <w:t xml:space="preserve">Если бы вы направили в 2022 году хотя бы одного предпенсионера на санаторно-курортное лечение, сумма возмещения для вас увеличилась бы в 1,5 раза.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A96444" w15:done="0"/>
  <w15:commentEx w15:paraId="1A786750" w15:done="0"/>
  <w15:commentEx w15:paraId="18201D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A96444" w16cid:durableId="277266DD"/>
  <w16cid:commentId w16cid:paraId="1A786750" w16cid:durableId="277266DE"/>
  <w16cid:commentId w16cid:paraId="18201D0A" w16cid:durableId="277266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ED"/>
    <w:rsid w:val="001701A6"/>
    <w:rsid w:val="00305A64"/>
    <w:rsid w:val="00822FED"/>
    <w:rsid w:val="00E424D5"/>
    <w:rsid w:val="00F4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87023BD"/>
  <w15:docId w15:val="{FFF071EB-4500-47E8-9289-6D7F6464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2F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2F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2F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2FE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annotation reference"/>
    <w:basedOn w:val="a0"/>
    <w:uiPriority w:val="99"/>
    <w:semiHidden/>
    <w:unhideWhenUsed/>
    <w:rsid w:val="00822FE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2FE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2FE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2FE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2FE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6968">
                  <w:marLeft w:val="24"/>
                  <w:marRight w:val="24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divBdr>
                  <w:divsChild>
                    <w:div w:id="17513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0719">
                  <w:marLeft w:val="0"/>
                  <w:marRight w:val="0"/>
                  <w:marTop w:val="0"/>
                  <w:marBottom w:val="0"/>
                  <w:divBdr>
                    <w:top w:val="single" w:sz="6" w:space="2" w:color="B3B3B3"/>
                    <w:left w:val="single" w:sz="6" w:space="4" w:color="B3B3B3"/>
                    <w:bottom w:val="single" w:sz="6" w:space="2" w:color="B3B3B3"/>
                    <w:right w:val="single" w:sz="6" w:space="4" w:color="B3B3B3"/>
                  </w:divBdr>
                  <w:divsChild>
                    <w:div w:id="85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48241">
                  <w:marLeft w:val="0"/>
                  <w:marRight w:val="0"/>
                  <w:marTop w:val="0"/>
                  <w:marBottom w:val="0"/>
                  <w:divBdr>
                    <w:top w:val="single" w:sz="6" w:space="2" w:color="B3B3B3"/>
                    <w:left w:val="single" w:sz="6" w:space="4" w:color="B3B3B3"/>
                    <w:bottom w:val="single" w:sz="6" w:space="2" w:color="B3B3B3"/>
                    <w:right w:val="single" w:sz="6" w:space="4" w:color="B3B3B3"/>
                  </w:divBdr>
                  <w:divsChild>
                    <w:div w:id="15296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3231">
                  <w:marLeft w:val="0"/>
                  <w:marRight w:val="0"/>
                  <w:marTop w:val="0"/>
                  <w:marBottom w:val="0"/>
                  <w:divBdr>
                    <w:top w:val="single" w:sz="6" w:space="2" w:color="D5D5D5"/>
                    <w:left w:val="single" w:sz="6" w:space="4" w:color="D5D5D5"/>
                    <w:bottom w:val="single" w:sz="6" w:space="2" w:color="BDBDBD"/>
                    <w:right w:val="single" w:sz="6" w:space="4" w:color="D5D5D5"/>
                  </w:divBdr>
                  <w:divsChild>
                    <w:div w:id="8050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58277">
                  <w:marLeft w:val="0"/>
                  <w:marRight w:val="0"/>
                  <w:marTop w:val="0"/>
                  <w:marBottom w:val="0"/>
                  <w:divBdr>
                    <w:top w:val="single" w:sz="6" w:space="2" w:color="D5D5D5"/>
                    <w:left w:val="single" w:sz="6" w:space="4" w:color="D5D5D5"/>
                    <w:bottom w:val="single" w:sz="6" w:space="2" w:color="BDBDBD"/>
                    <w:right w:val="single" w:sz="6" w:space="4" w:color="D5D5D5"/>
                  </w:divBdr>
                  <w:divsChild>
                    <w:div w:id="9386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microsoft.com/office/2016/09/relationships/commentsIds" Target="commentsIds.xml"/><Relationship Id="rId5" Type="http://schemas.openxmlformats.org/officeDocument/2006/relationships/image" Target="media/image1.wmf"/><Relationship Id="rId15" Type="http://schemas.openxmlformats.org/officeDocument/2006/relationships/control" Target="activeX/activeX4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D58D-DFB0-4004-9660-7448DD7E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Юлия Шихалева я</cp:lastModifiedBy>
  <cp:revision>2</cp:revision>
  <dcterms:created xsi:type="dcterms:W3CDTF">2023-01-18T09:41:00Z</dcterms:created>
  <dcterms:modified xsi:type="dcterms:W3CDTF">2023-01-18T09:41:00Z</dcterms:modified>
</cp:coreProperties>
</file>